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9" w:rsidRPr="00D24C99" w:rsidRDefault="00D24C99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 NA ZAPYTANIE WYKONAWCY</w:t>
      </w:r>
    </w:p>
    <w:p w:rsidR="00D24C99" w:rsidRDefault="00D24C99" w:rsidP="00D24C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C99" w:rsidRDefault="00D24C99" w:rsidP="00D24C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Sulejówek, 1</w:t>
      </w:r>
      <w:r w:rsid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2018 r.</w:t>
      </w:r>
    </w:p>
    <w:p w:rsidR="00D24C99" w:rsidRDefault="00D24C99" w:rsidP="00D24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C99" w:rsidRDefault="00D24C99" w:rsidP="00D24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D.26.2.2018</w:t>
      </w:r>
    </w:p>
    <w:p w:rsidR="00D24C99" w:rsidRDefault="00D24C99" w:rsidP="00D24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C99" w:rsidRPr="00D24C99" w:rsidRDefault="00D24C99" w:rsidP="00D24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4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nr 1 na zapytanie wykonawcy</w:t>
      </w:r>
    </w:p>
    <w:p w:rsidR="00D24C99" w:rsidRPr="00D24C99" w:rsidRDefault="00D24C99" w:rsidP="00D24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postępowania o udzielenie zamówienia publicznego na zadanie pn. </w:t>
      </w:r>
      <w:r w:rsidRPr="00D2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„Remont i modernizacja sali gimnastycznej i zaplecza sali gimnastycznej </w:t>
      </w:r>
      <w:r w:rsidRPr="00D2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Szkole Podstawowej nr 2 w Sulejówku”</w:t>
      </w:r>
      <w:r w:rsidRPr="00D2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C13E40" w:rsidRDefault="00D24C99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38 ust. 1, 2 ustawy z dnia 29 stycznia 2004 r. – Prawo Zamówień Publicznych (Dz. u. z 2017 r., poz. 1579)</w:t>
      </w:r>
      <w:r w:rsidR="00C13E40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 Podstawowa nr 2 informuje, że w dniu 03 lipca 2018 r. wpłynęło zastępujące zapytanie wykonawcy:</w:t>
      </w:r>
    </w:p>
    <w:p w:rsidR="00D24C99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7A4" w:rsidRPr="006007A4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007A4" w:rsidRPr="0060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0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opisie znajduje się sformułowanie '' Należy wykonać izolacje zewnętrzną ściany fundamentowej od poziomu izolacji zewnętrznej ścian do poziomu -0,15 poniżej izolacji termiczne podbudowy pod posadzkowej'' co rozumieć przez ten zapis czy zamawiający ma namyśli wykonanie odkopania ścian fundamentowych   w celu wykonania izolacji zewnętrznej budynku czym wykonać ewentualną izolacje czy przyjąć naprawy terenu ( kostki brukowej  oraz trawników ) jaka ilość ewentualnej  izolacji jest do wykonania czy zamawiający ma wiedze na temat ewentualnych kolizji podczas robienia wykopów ni</w:t>
      </w:r>
      <w:r w:rsidR="00DD6089">
        <w:rPr>
          <w:rFonts w:ascii="Times New Roman" w:eastAsia="Times New Roman" w:hAnsi="Times New Roman" w:cs="Times New Roman"/>
          <w:sz w:val="24"/>
          <w:szCs w:val="24"/>
          <w:lang w:eastAsia="pl-PL"/>
        </w:rPr>
        <w:t>ezbędnych do wykonania izolacji?</w:t>
      </w:r>
    </w:p>
    <w:p w:rsidR="00C20273" w:rsidRPr="009C506E" w:rsidRDefault="00C20273" w:rsidP="009C5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1.</w:t>
      </w:r>
      <w:r w:rsidR="00CB5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506E">
        <w:rPr>
          <w:rFonts w:ascii="Times New Roman" w:hAnsi="Times New Roman" w:cs="Times New Roman"/>
          <w:sz w:val="24"/>
          <w:szCs w:val="24"/>
        </w:rPr>
        <w:t>Od spodu izolacji  termicznej ś</w:t>
      </w:r>
      <w:r w:rsidR="009C506E" w:rsidRPr="009C506E">
        <w:rPr>
          <w:rFonts w:ascii="Times New Roman" w:hAnsi="Times New Roman" w:cs="Times New Roman"/>
          <w:sz w:val="24"/>
          <w:szCs w:val="24"/>
        </w:rPr>
        <w:t>ciany zewnętrznej  wykonać na ścianie fundamentowej izolację zewnętrzną termiczną na głębokość min 1 metra (strefa przemarzania). Pod płytą żelbetowe nośną wykonać izolację termiczną zgodnie z opisem izolacji na warstwie chudego betonu</w:t>
      </w:r>
      <w:r w:rsidR="009C506E">
        <w:rPr>
          <w:rFonts w:ascii="Times New Roman" w:hAnsi="Times New Roman" w:cs="Times New Roman"/>
          <w:sz w:val="24"/>
          <w:szCs w:val="24"/>
        </w:rPr>
        <w:t xml:space="preserve"> </w:t>
      </w:r>
      <w:r w:rsidR="009C506E" w:rsidRPr="009C506E">
        <w:rPr>
          <w:rFonts w:ascii="Times New Roman" w:hAnsi="Times New Roman" w:cs="Times New Roman"/>
          <w:sz w:val="24"/>
          <w:szCs w:val="24"/>
        </w:rPr>
        <w:t>(min 8 cm)</w:t>
      </w:r>
      <w:r w:rsidR="009C506E">
        <w:rPr>
          <w:rFonts w:ascii="Times New Roman" w:hAnsi="Times New Roman" w:cs="Times New Roman"/>
          <w:sz w:val="24"/>
          <w:szCs w:val="24"/>
        </w:rPr>
        <w:t>.</w:t>
      </w:r>
    </w:p>
    <w:p w:rsidR="006007A4" w:rsidRPr="006007A4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007A4" w:rsidRPr="009C5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DD6089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6007A4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wykonanie podłogi sportowej  równoważnej do projektowanej spełniającej wymagania stawiane przez projektant</w:t>
      </w:r>
      <w:r w:rsid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a - podkładka amortyzu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jąca + ewentualna podkładka dystansowa 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ruszt krzyżowy z drewna iglastego 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>- ślepa podłoga z deski sosnowej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nawierzchnią z klepki parkietowej</w:t>
      </w:r>
    </w:p>
    <w:p w:rsidR="006007A4" w:rsidRPr="006007A4" w:rsidRDefault="00DD6089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lakier do podłóg sportowych?</w:t>
      </w:r>
    </w:p>
    <w:p w:rsidR="00C20273" w:rsidRPr="009C506E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Odpowiedź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C5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B58F9" w:rsidRPr="009C5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506E" w:rsidRPr="009C506E">
        <w:rPr>
          <w:rFonts w:ascii="Times New Roman" w:hAnsi="Times New Roman" w:cs="Times New Roman"/>
          <w:sz w:val="24"/>
          <w:szCs w:val="24"/>
        </w:rPr>
        <w:t>Projektant dopuszcza warstwy podłogi sportowej równoważne spełniające warunki normowe</w:t>
      </w:r>
      <w:r w:rsidR="009C506E">
        <w:rPr>
          <w:rFonts w:ascii="Times New Roman" w:hAnsi="Times New Roman" w:cs="Times New Roman"/>
          <w:sz w:val="24"/>
          <w:szCs w:val="24"/>
        </w:rPr>
        <w:t>.</w:t>
      </w:r>
    </w:p>
    <w:p w:rsidR="006007A4" w:rsidRPr="009C506E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7A4" w:rsidRPr="00772D25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007A4" w:rsidRPr="0060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089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>le szt drzwi obejmuje zadanie dostawa i montaż 2 s</w:t>
      </w:r>
      <w:r w:rsidR="006007A4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zt oraz wymiana 4 szt czyli w su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6 szt drzwi  z opisu ciężko wywnioskować </w:t>
      </w:r>
      <w:r w:rsidR="00DD6089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20273" w:rsidRPr="00772D25" w:rsidRDefault="006007A4" w:rsidP="00C202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07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Podział pomieszczenia należy wykonać zgodnie z koncepcją rysunkową, stanowiącą załącznik nr 9 do SIWZ. Wykonawca szczegółowe wymiary ustali z Zamawiającym. Ścianki działowe należy wykonać z karton – gipsu, ściany należy zagruntować i dwukrotnie pomalować. Drzwi do szatni (2 szt.) muszą mieć wymiar 2 x 1 m. 3) wykonanie zabudowy meblowej (magazynowanie sprzętu sportowego) w pomieszczeniu obok szatni; 4) wymianie drzwi na sali gimnastycznej. W ramach zdania należy dokonać wymiany 4 par drzwi wewnętrznych. Wymiary drzwi: 100 x 206, 90 x 206, 149 x 206, 166 x 214 – wymiary podano w centymetrach.</w:t>
      </w:r>
      <w:r w:rsidR="00C20273" w:rsidRPr="00772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20273" w:rsidRPr="006007A4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3. </w:t>
      </w:r>
      <w:r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2 pary drzwi wejściowych do sali + 2 pary drzwi do pomieszczeń na sali + 2 pary drzwi w pomieszczeniu na szatnie + 1 para drzwi na balkon = 7 par drzwi.</w:t>
      </w:r>
    </w:p>
    <w:p w:rsidR="006007A4" w:rsidRPr="006007A4" w:rsidRDefault="00C13E40" w:rsidP="006007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007A4" w:rsidRPr="0060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 dokumentacji możemy odnaleźć przekrój pionowy przez  płytę żelbetową oraz warstwy podbudowy ,izolacji przeciw wilgociowej oraz izolacji termicznej</w:t>
      </w:r>
      <w:r w:rsidR="00DD608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273" w:rsidRPr="006007A4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B5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506E" w:rsidRPr="009C506E">
        <w:rPr>
          <w:rFonts w:ascii="Times New Roman" w:hAnsi="Times New Roman" w:cs="Times New Roman"/>
          <w:sz w:val="24"/>
          <w:szCs w:val="24"/>
        </w:rPr>
        <w:t>Ze względu n</w:t>
      </w:r>
      <w:r w:rsidR="009C506E">
        <w:rPr>
          <w:rFonts w:ascii="Times New Roman" w:hAnsi="Times New Roman" w:cs="Times New Roman"/>
          <w:sz w:val="24"/>
          <w:szCs w:val="24"/>
        </w:rPr>
        <w:t>a dowolność rozwiązania  system</w:t>
      </w:r>
      <w:r w:rsidR="009C506E" w:rsidRPr="009C506E">
        <w:rPr>
          <w:rFonts w:ascii="Times New Roman" w:hAnsi="Times New Roman" w:cs="Times New Roman"/>
          <w:sz w:val="24"/>
          <w:szCs w:val="24"/>
        </w:rPr>
        <w:t>owego przyjętego w opracowaniu z zachowaniem min wymiarów nie narysowano przekroju. Zalecam przesłanie proponowanego przez wykonawcę rozwiązania.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7A4" w:rsidRPr="00A61678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5</w:t>
      </w:r>
      <w:r w:rsidR="006007A4" w:rsidRPr="00A61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07A4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 dokumentacji możemy znaleźć projekt </w:t>
      </w:r>
      <w:r w:rsidR="00772D25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meblowej jaka wysokość</w:t>
      </w:r>
      <w:r w:rsidR="006007A4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4C9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</w:t>
      </w:r>
      <w:r w:rsidR="006007A4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przekroje jakiego typu sprzęty mają być przechowywane jakie obciążenia maksymalne mogą być stosowane na poszczególne półki czy zabudowa ma być otwarta czy z drzwiczkami czy ewentualne drzwiczki powinny być wyposażone w zamek ile metrów bieżących zabudowy należy wykonać w ramach zadania i z jakiego materiału czy może być to meblowa laminowana płyta wiórowa </w:t>
      </w:r>
      <w:r w:rsidR="00DD608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6007A4" w:rsidRPr="00772D25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5. </w:t>
      </w:r>
      <w:r w:rsidR="00D24C9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39C7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abudowa na całej wysokości pomieszczenia, </w:t>
      </w:r>
      <w:r w:rsidR="00404BE6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obciążenie na poszczególnych półkach do </w:t>
      </w:r>
      <w:r w:rsidR="00914F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04BE6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kg, zabudowa z drzwiczkami na zamek, </w:t>
      </w:r>
      <w:r w:rsidR="00CB58F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meblowa laminowana płyta wiórowa</w:t>
      </w:r>
      <w:r w:rsid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wymiary całego pomieszczenia (</w:t>
      </w:r>
      <w:r w:rsidR="00CB58F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mają być </w:t>
      </w:r>
      <w:r w:rsid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wyodrębnione </w:t>
      </w:r>
      <w:r w:rsidR="00CB58F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) to</w:t>
      </w:r>
      <w:r w:rsidR="00CB58F9"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5,5m x 2m x 3,1m, przechowywany sprzęt to m.in. piłki, piłki lekarskie, woreczki, materace, sprzęt do gimnastyki korekcyjnej, skakanki, ciężarki, konkretny projekt do ustalenia na bieżąco</w:t>
      </w:r>
      <w:r w:rsidRPr="00A61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089" w:rsidRPr="00772D25" w:rsidRDefault="00C13E40" w:rsidP="00DD6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Pytanie 6</w:t>
      </w:r>
      <w:r w:rsidR="006007A4" w:rsidRPr="0060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 wykonaniu nowych ścianek działowych należy pomalować tylko nowo powstałe ścianki czy całe pomieszczenia wraz z sufitami  jaka ewentualnie ilość ścian do pomalowania ma założyć wykonawca</w:t>
      </w:r>
      <w:r w:rsidR="00DD6089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? </w:t>
      </w:r>
    </w:p>
    <w:p w:rsidR="006007A4" w:rsidRPr="006007A4" w:rsidRDefault="006007A4" w:rsidP="00DD60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07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Podział pomieszczenia należy wykonać zgodnie z koncepcją rysunkową, stanowiącą załącznik nr 9 do SIWZ. Wykonawca szczegółowe wymiary ustali z Zamawiającym. Ścianki działowe należy wykonać z karton – gipsu, ściany należy zagruntować i dwukrotnie pomalować. </w:t>
      </w:r>
    </w:p>
    <w:p w:rsidR="00C20273" w:rsidRPr="006007A4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6. </w:t>
      </w:r>
      <w:r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Całe pomieszczenia do pomalowania (ściany i sufity).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7A4" w:rsidRPr="006007A4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007A4" w:rsidRPr="006007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7A4" w:rsidRPr="006007A4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 wymianie drzwi w sali gimnastycznej wykonawca ma tylko miejscowo naprawić ścianę czy założyć malo</w:t>
      </w:r>
      <w:r w:rsidR="00DD6089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całej sali gimnastycznej?</w:t>
      </w:r>
    </w:p>
    <w:p w:rsidR="006007A4" w:rsidRPr="00772D25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7. </w:t>
      </w:r>
      <w:r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wykonać m</w:t>
      </w:r>
      <w:r w:rsidR="000339C7"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alowanie całej sali gimnastycznej</w:t>
      </w:r>
      <w:r w:rsidRPr="00772D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39C7" w:rsidRPr="006007A4" w:rsidRDefault="000339C7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6007A4" w:rsidRPr="009C506E" w:rsidRDefault="00C13E40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0339C7" w:rsidRPr="00C2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339C7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jeż</w:t>
      </w:r>
      <w:r w:rsidR="006007A4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eli wyłoniony wykonawca bezzwłocznie przystąpi do dem</w:t>
      </w:r>
      <w:r w:rsidR="00772D25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ontażu starej podłogi sportowej</w:t>
      </w:r>
      <w:r w:rsidR="006007A4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2D25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7A4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 cementowej oraz warstw podbudowy oraz bezzwłocznie przystąpi do wykonania nowej podbudowy oraz płyty żelbetowej a mimo to płyta żelbetowa nie osiągnie wymaganej wilgotności do montażu drewnianej podłogi sportowej co jest nie zależne od wykonawcy czy zamawiający przewiduje przedłuż</w:t>
      </w:r>
      <w:r w:rsidR="00DD6089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enie terminu wykonania zadania?</w:t>
      </w:r>
    </w:p>
    <w:p w:rsidR="00C13E40" w:rsidRPr="009C506E" w:rsidRDefault="00C20273" w:rsidP="00A6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8. </w:t>
      </w:r>
      <w:r w:rsidR="003F795B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 jak w opisie, ewentualne zmiany </w:t>
      </w:r>
      <w:r w:rsidR="009C506E" w:rsidRPr="009C50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pojawienia się okoliczności określonych w ustawie Prawo Zamówień Publicznych.</w:t>
      </w:r>
    </w:p>
    <w:p w:rsidR="006007A4" w:rsidRPr="006007A4" w:rsidRDefault="006007A4" w:rsidP="0060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DB3" w:rsidRPr="006007A4" w:rsidRDefault="00BD01D4" w:rsidP="0060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B3" w:rsidRPr="006007A4" w:rsidSect="00355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D4" w:rsidRDefault="00BD01D4" w:rsidP="004D41A8">
      <w:pPr>
        <w:spacing w:after="0" w:line="240" w:lineRule="auto"/>
      </w:pPr>
      <w:r>
        <w:separator/>
      </w:r>
    </w:p>
  </w:endnote>
  <w:endnote w:type="continuationSeparator" w:id="0">
    <w:p w:rsidR="00BD01D4" w:rsidRDefault="00BD01D4" w:rsidP="004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098794"/>
      <w:docPartObj>
        <w:docPartGallery w:val="Page Numbers (Bottom of Page)"/>
        <w:docPartUnique/>
      </w:docPartObj>
    </w:sdtPr>
    <w:sdtContent>
      <w:p w:rsidR="004D41A8" w:rsidRPr="004D41A8" w:rsidRDefault="00221493">
        <w:pPr>
          <w:pStyle w:val="Stopka"/>
          <w:jc w:val="center"/>
          <w:rPr>
            <w:rFonts w:ascii="Times New Roman" w:hAnsi="Times New Roman" w:cs="Times New Roman"/>
          </w:rPr>
        </w:pPr>
        <w:r w:rsidRPr="004D41A8">
          <w:rPr>
            <w:rFonts w:ascii="Times New Roman" w:hAnsi="Times New Roman" w:cs="Times New Roman"/>
          </w:rPr>
          <w:fldChar w:fldCharType="begin"/>
        </w:r>
        <w:r w:rsidR="004D41A8" w:rsidRPr="004D41A8">
          <w:rPr>
            <w:rFonts w:ascii="Times New Roman" w:hAnsi="Times New Roman" w:cs="Times New Roman"/>
          </w:rPr>
          <w:instrText xml:space="preserve"> PAGE   \* MERGEFORMAT </w:instrText>
        </w:r>
        <w:r w:rsidRPr="004D41A8">
          <w:rPr>
            <w:rFonts w:ascii="Times New Roman" w:hAnsi="Times New Roman" w:cs="Times New Roman"/>
          </w:rPr>
          <w:fldChar w:fldCharType="separate"/>
        </w:r>
        <w:r w:rsidR="00425938">
          <w:rPr>
            <w:rFonts w:ascii="Times New Roman" w:hAnsi="Times New Roman" w:cs="Times New Roman"/>
            <w:noProof/>
          </w:rPr>
          <w:t>3</w:t>
        </w:r>
        <w:r w:rsidRPr="004D41A8">
          <w:rPr>
            <w:rFonts w:ascii="Times New Roman" w:hAnsi="Times New Roman" w:cs="Times New Roman"/>
          </w:rPr>
          <w:fldChar w:fldCharType="end"/>
        </w:r>
      </w:p>
    </w:sdtContent>
  </w:sdt>
  <w:p w:rsidR="004D41A8" w:rsidRPr="004D41A8" w:rsidRDefault="004D41A8" w:rsidP="004D41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D4" w:rsidRDefault="00BD01D4" w:rsidP="004D41A8">
      <w:pPr>
        <w:spacing w:after="0" w:line="240" w:lineRule="auto"/>
      </w:pPr>
      <w:r>
        <w:separator/>
      </w:r>
    </w:p>
  </w:footnote>
  <w:footnote w:type="continuationSeparator" w:id="0">
    <w:p w:rsidR="00BD01D4" w:rsidRDefault="00BD01D4" w:rsidP="004D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A4"/>
    <w:rsid w:val="000240CB"/>
    <w:rsid w:val="00026B01"/>
    <w:rsid w:val="000339C7"/>
    <w:rsid w:val="00040481"/>
    <w:rsid w:val="00152C99"/>
    <w:rsid w:val="002156D6"/>
    <w:rsid w:val="00221493"/>
    <w:rsid w:val="00270689"/>
    <w:rsid w:val="00355DC3"/>
    <w:rsid w:val="00382302"/>
    <w:rsid w:val="003C56B4"/>
    <w:rsid w:val="003C74FE"/>
    <w:rsid w:val="003D6ED3"/>
    <w:rsid w:val="003F795B"/>
    <w:rsid w:val="00404BE6"/>
    <w:rsid w:val="00425938"/>
    <w:rsid w:val="0044133B"/>
    <w:rsid w:val="004B0A21"/>
    <w:rsid w:val="004D41A8"/>
    <w:rsid w:val="00503EA8"/>
    <w:rsid w:val="006007A4"/>
    <w:rsid w:val="006127A6"/>
    <w:rsid w:val="0068387C"/>
    <w:rsid w:val="00772D25"/>
    <w:rsid w:val="00914F5A"/>
    <w:rsid w:val="00963802"/>
    <w:rsid w:val="009C506E"/>
    <w:rsid w:val="00A61678"/>
    <w:rsid w:val="00AD7D8F"/>
    <w:rsid w:val="00AE2604"/>
    <w:rsid w:val="00AE403B"/>
    <w:rsid w:val="00B52023"/>
    <w:rsid w:val="00B947B5"/>
    <w:rsid w:val="00BD01D4"/>
    <w:rsid w:val="00C13E40"/>
    <w:rsid w:val="00C20273"/>
    <w:rsid w:val="00C41E7D"/>
    <w:rsid w:val="00C96555"/>
    <w:rsid w:val="00CB58F9"/>
    <w:rsid w:val="00CE1472"/>
    <w:rsid w:val="00D24C99"/>
    <w:rsid w:val="00DD6089"/>
    <w:rsid w:val="00E2358E"/>
    <w:rsid w:val="00EA1CBD"/>
    <w:rsid w:val="00EA5143"/>
    <w:rsid w:val="00F62BA6"/>
    <w:rsid w:val="00FA6AA6"/>
    <w:rsid w:val="00FA7603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1A8"/>
  </w:style>
  <w:style w:type="paragraph" w:styleId="Stopka">
    <w:name w:val="footer"/>
    <w:basedOn w:val="Normalny"/>
    <w:link w:val="StopkaZnak"/>
    <w:uiPriority w:val="99"/>
    <w:unhideWhenUsed/>
    <w:rsid w:val="004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A077-ED81-4449-B727-C50EF0C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Janczewski Janusz</cp:lastModifiedBy>
  <cp:revision>2</cp:revision>
  <dcterms:created xsi:type="dcterms:W3CDTF">2018-07-12T17:47:00Z</dcterms:created>
  <dcterms:modified xsi:type="dcterms:W3CDTF">2018-07-12T17:47:00Z</dcterms:modified>
</cp:coreProperties>
</file>